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96"/>
          <w:tab w:val="left" w:pos="6090"/>
          <w:tab w:val="left" w:pos="6780"/>
        </w:tabs>
        <w:autoSpaceDE/>
        <w:autoSpaceDN/>
        <w:adjustRightInd/>
        <w:spacing w:line="240" w:lineRule="exact"/>
        <w:ind w:right="50"/>
        <w:jc w:val="both"/>
        <w:rPr>
          <w:rFonts w:hint="eastAsia" w:hAnsi="宋体" w:cs="Times New Roman"/>
          <w:b/>
          <w:kern w:val="2"/>
          <w:sz w:val="24"/>
          <w:szCs w:val="24"/>
        </w:rPr>
      </w:pPr>
      <w:r>
        <w:rPr>
          <w:rFonts w:ascii="Times New Roman" w:cs="Times New Roman"/>
          <w:b/>
          <w:kern w:val="2"/>
          <w:sz w:val="24"/>
          <w:szCs w:val="24"/>
        </w:rPr>
        <w:t>ZYHQ-4</w:t>
      </w:r>
      <w:r>
        <w:rPr>
          <w:rFonts w:hint="eastAsia" w:ascii="Times New Roman" w:cs="Times New Roman"/>
          <w:b/>
          <w:kern w:val="2"/>
          <w:sz w:val="24"/>
          <w:szCs w:val="24"/>
          <w:lang w:val="en-US" w:eastAsia="zh-CN"/>
        </w:rPr>
        <w:t>18</w:t>
      </w:r>
      <w:r>
        <w:rPr>
          <w:rFonts w:hint="eastAsia" w:ascii="Times New Roman" w:cs="Times New Roman"/>
          <w:b/>
          <w:kern w:val="2"/>
          <w:sz w:val="24"/>
          <w:szCs w:val="24"/>
        </w:rPr>
        <w:t>D</w:t>
      </w:r>
    </w:p>
    <w:p>
      <w:pPr>
        <w:autoSpaceDE/>
        <w:autoSpaceDN/>
        <w:adjustRightInd/>
        <w:spacing w:line="440" w:lineRule="exact"/>
        <w:jc w:val="center"/>
        <w:rPr>
          <w:rFonts w:ascii="Times New Roman" w:cs="Times New Roman"/>
          <w:b/>
          <w:kern w:val="2"/>
          <w:sz w:val="32"/>
          <w:szCs w:val="24"/>
        </w:rPr>
      </w:pPr>
      <w:r>
        <w:rPr>
          <w:rFonts w:hint="eastAsia" w:ascii="Times New Roman" w:hAnsi="宋体" w:cs="Times New Roman"/>
          <w:b/>
          <w:kern w:val="2"/>
          <w:sz w:val="32"/>
          <w:szCs w:val="24"/>
        </w:rPr>
        <w:t>浙江中一寰球安全科技有限公司</w:t>
      </w:r>
    </w:p>
    <w:p>
      <w:pPr>
        <w:jc w:val="center"/>
        <w:outlineLvl w:val="4"/>
        <w:rPr>
          <w:rFonts w:hint="eastAsia" w:ascii="Times New Roman" w:hAnsi="宋体" w:eastAsia="宋体" w:cs="Times New Roman"/>
          <w:b/>
          <w:spacing w:val="60"/>
          <w:sz w:val="36"/>
          <w:lang w:eastAsia="zh-CN"/>
        </w:rPr>
      </w:pPr>
      <w:r>
        <w:rPr>
          <w:rFonts w:hint="eastAsia" w:ascii="Times New Roman" w:hAnsi="宋体" w:eastAsia="宋体" w:cs="Times New Roman"/>
          <w:b/>
          <w:spacing w:val="60"/>
          <w:sz w:val="36"/>
          <w:lang w:eastAsia="zh-CN"/>
        </w:rPr>
        <w:t>其他评估等归档资料清单</w:t>
      </w:r>
    </w:p>
    <w:tbl>
      <w:tblPr>
        <w:tblStyle w:val="5"/>
        <w:tblW w:w="9679" w:type="dxa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873"/>
        <w:gridCol w:w="253"/>
        <w:gridCol w:w="1617"/>
        <w:gridCol w:w="1572"/>
        <w:gridCol w:w="1640"/>
        <w:gridCol w:w="655"/>
        <w:gridCol w:w="773"/>
        <w:gridCol w:w="189"/>
        <w:gridCol w:w="584"/>
        <w:gridCol w:w="774"/>
      </w:tblGrid>
      <w:tr>
        <w:trPr>
          <w:trHeight w:val="621" w:hRule="exac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415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8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218" w:firstLineChars="104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[$项目名称]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415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报告编号</w:t>
            </w:r>
          </w:p>
        </w:tc>
        <w:tc>
          <w:tcPr>
            <w:tcW w:w="8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218" w:firstLineChars="104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[$项目编号]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right="163"/>
              <w:jc w:val="right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415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资料</w:t>
            </w:r>
            <w:r>
              <w:rPr>
                <w:rFonts w:hint="eastAsia" w:cs="宋体"/>
                <w:spacing w:val="-3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168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165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备注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166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验收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项目合同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项目流转审批表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项目风险分级表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项目合同评审表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项目任务书和项目实施计划表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84" w:firstLineChars="88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项目现场调查记录（照片等影像资料一并纳入电子文档归档）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报告审核记录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报告最终文本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专家评审或函审资料，如会议通知、签到表、专家签名表、评审或函审记录表、评审意见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3"/>
              <w:ind w:left="235" w:leftChars="0" w:firstLine="179" w:firstLineChars="8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其他需要存档的资料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exact"/>
        </w:trPr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245" w:right="224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过程控制负责人</w:t>
            </w:r>
          </w:p>
          <w:p>
            <w:pPr>
              <w:pStyle w:val="7"/>
              <w:kinsoku w:val="0"/>
              <w:overflowPunct w:val="0"/>
              <w:spacing w:before="82"/>
              <w:ind w:left="238" w:right="224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审核意见</w:t>
            </w:r>
          </w:p>
        </w:tc>
        <w:tc>
          <w:tcPr>
            <w:tcW w:w="78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6408"/>
                <w:tab w:val="left" w:pos="6857"/>
                <w:tab w:val="left" w:pos="7308"/>
              </w:tabs>
              <w:kinsoku w:val="0"/>
              <w:overflowPunct w:val="0"/>
              <w:spacing w:before="122"/>
              <w:ind w:left="5054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497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移交部门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right="496"/>
              <w:jc w:val="right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移交人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41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移交时间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497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接收部门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right="496"/>
              <w:jc w:val="right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接收人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40"/>
              <w:ind w:left="418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接收时间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lkMGEwNWE4ZjI0ZGY3MGRmMjlkMTBiYTJhMmEifQ=="/>
  </w:docVars>
  <w:rsids>
    <w:rsidRoot w:val="23FE207A"/>
    <w:rsid w:val="23FE207A"/>
    <w:rsid w:val="552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/>
      <w:snapToGrid w:val="0"/>
      <w:sz w:val="28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index 5"/>
    <w:basedOn w:val="1"/>
    <w:next w:val="1"/>
    <w:qFormat/>
    <w:uiPriority w:val="0"/>
    <w:pPr>
      <w:adjustRightInd/>
      <w:snapToGrid/>
      <w:spacing w:after="0"/>
      <w:ind w:left="1050" w:hanging="210"/>
    </w:pPr>
    <w:rPr>
      <w:rFonts w:ascii="Times New Roman" w:hAnsi="Times New Roman" w:eastAsia="宋体" w:cs="Times New Roman"/>
      <w:kern w:val="2"/>
      <w:sz w:val="20"/>
      <w:szCs w:val="20"/>
    </w:rPr>
  </w:style>
  <w:style w:type="paragraph" w:customStyle="1" w:styleId="7">
    <w:name w:val="Table Paragraph"/>
    <w:basedOn w:val="1"/>
    <w:qFormat/>
    <w:uiPriority w:val="1"/>
    <w:pPr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2023-11-02T07:01:00Z</dcterms:created>
  <dc:creator>louchunhui</dc:creator>
  <cp:lastModifiedBy>louchunhui</cp:lastModifiedBy>
  <dcterms:modified xsi:type="dcterms:W3CDTF">2024-01-09T02:44:54Z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71275E91FE59451582A4575DDA8FEBEB_11</vt:lpwstr>
  </property>
</Properties>
</file>