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(3018-12-0)二氯乙腈安全技术说明书MSDS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中文名：二氯乙腈   俗称（别名）：氰化二氯甲烷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英文名：dichloroacetonitrile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分子式：C₂HCl₂N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分子量：109.94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危化品编号：552</w:t>
              <w:br/>
              <w:t>危规号：61634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CAS号：3018-12-0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溶解性：可混溶于乙醇、乙醚、甲醇。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沸点：（℃）112～113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危险特性：遇明火、高热易燃。受热分解放出剧毒的氰化物气体。遇水或水蒸气、酸或酸气产生剧毒的烟雾。与强氧化剂接触可发生化学反应。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灭火方法：消防人员须佩戴防毒面具、穿全身消防服，在上风向灭火。灭火剂：干粉、二氧化碳、砂土。禁止用水、泡沫和酸碱灭火剂灭火。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毒性：LD50：330mg/kg(大鼠经口)；270mg/kg(小鼠经口)LC50：无资料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大鼠经口给予本品，出现嗜睡、昏迷和呼吸抑制。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立即脱去污染的衣着，用流动清水或5%硫代硫酸钠溶液彻底冲洗至少２０分钟。就医。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迅速脱离现场至空气新鲜处。保持呼吸道通畅。如呼吸困难，给输氧。呼吸心跳停止时，立即进行人工呼吸（勿用口对口）和胸外心脏按压术。给吸入亚硝酸异戊酯，就医。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※呼吸系统防护：可能接触其蒸气时，应该佩戴自吸过滤式防毒面具（全面罩）。紧急事态抢救或撤离时，建议佩戴空气呼吸器。</w:t>
              <w:br/>
              <w:t>※眼睛防护:呼吸系统防护中已作防护。</w:t>
              <w:br/>
              <w:t>※身体防护：穿聚乙烯防毒服。</w:t>
              <w:br/>
              <w:t>※手防护：戴橡胶耐油手套。</w:t>
              <w:br/>
              <w:t>※其他防护：工作现场禁止吸烟、进食和饮水。工作完毕，彻底清洗。工作服不准带至非作业场所。单独存放被毒物污染的衣服，洗后备用。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还原剂、酸类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