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(1309-60-0)二氧化铅安全技术说明书MSDS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中文名：二氧化铅   俗称（别名）：过氧化铅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英文名：leaddioxide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分子量：239.21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危险性类别：氧化性固体,类别3;皮肤腐蚀/刺激,类别2;严重眼损伤/眼刺激,类别2A;致癌性,类别1B;生殖毒性,类别1A;特异性靶器官毒性-一次接触,类别1;特异性靶器官毒性-反复接触,类别1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危化品编号：641</w:t>
              <w:br/>
              <w:t>危规号：51502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CAS号：1309-60-0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外观性状：棕褐色结晶或粉末。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溶解性：不溶于水、醇，溶于乙酸、氢氧化钠水溶液。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相对密度（水＝1）：9.38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危险特性：无机氧化剂。与有机物、还原剂、易燃物如硫、磷等接触或混合时有引起燃烧爆炸的危险。受高热分解放出有毒的气体。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损害造血、神经、消化系统及肾脏。职业中毒主要为慢性。神经系统主要表现为神经衰弱综合征、周围神经病（以运动功能受累较明显），重者出现铅中毒性脑病。消化系统表现有齿龈铅线、食欲不振、恶心、腹胀、腹泻或便秘，腹绞痛见于中度及较重病例。造血系统损害出现卟啉代谢障碍、贫血等。短时接触大剂量可发生急性或亚急性铅中毒，表现类似重症慢性铅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  前苏联MAC：0.01   TLVTN：OSHA0.05mg[Pb]/m³;ACGIH0.15mg[Pb]/m³  TLVWN：未制定标准</w:t>
              <w:br/>
              <w:t>※工程控制：生产过程密闭，加强通风。提供安全淋浴和洗眼设备。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※手防护：戴乳胶手套。</w:t>
              <w:br/>
              <w:t>※其他防护：工作现场禁止吸烟、进食和饮水。工作完毕，淋浴更衣。实行就业前和定期的体检。保持良好的卫生习惯。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用砂土、干燥石灰或苏打灰混合。小心扫起，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储存于阴凉、通风的库房。远离火种、热源。保持容器密封。应与还原剂、碱土金属分开存放，切忌混储。储区应备有合适的材料收容泄漏物。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