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(124-38-9)二氧化碳安全技术说明书MSDS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中文名：二氧化碳   俗称（别名）：碳酸酐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英文名：carbondioxide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分子量：44.01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危化品编号：642</w:t>
              <w:br/>
              <w:t>危规号：22019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CAS号：124-38-9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溶解性：溶于水、烃类等多数有机溶剂。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溶点：（℃）-56.6(527kPa)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沸点：（℃）-78.5(升华)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相对密度（水＝1）：1.56(-79℃)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饱和蒸气压（kPa）：1013.25(-39℃)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低浓度时，对呼吸中枢呈兴奋作用,高浓度时则产生抑制甚至麻痹作用。中毒机制中还兼有缺氧的因素。急性中毒：人进入高浓度二氧化碳环境，在几秒钟内迅速昏迷倒下，反射消失、瞳孔扩大或缩小、大小便失禁、呕吐等，更严重者出现呼吸停止及休克，甚至死亡。固态(干冰)和液态二氧化碳在常压下迅速汽化，能造成-80～-43℃低温，引起皮肤和眼睛严重的冻伤。慢性影响:经常接触较高浓度的二氧化碳者，可有头晕、头痛、失眠、易兴奋、无力等神经功能紊乱等。但在生产中是否存在慢性中毒国内外均未见病例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  若有冻伤，就医治疗。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中国MAC：18000  前苏联MAC：未制定标准   TLVTN：OSHA5000ppm,9000mg/m³;ACGIH5000ppm,9000mg/m³  TLVWN：ACGIH30000ppm,54000mg/m³</w:t>
              <w:br/>
              <w:t>※工程控制：密闭操作。提供良好的自然通风条件。</w:t>
              <w:br/>
              <w:t>※呼吸系统防护：一般不需要特殊防护，高浓度接触时可佩戴空气呼吸器。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