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(298-02-2)甲拌磷安全技术说明书MSDS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中文名：甲拌磷   俗称（别名）：西梅脱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英文名：Thimet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分子式：C₇H₁₇O₂PS₃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分子量：260.36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危化品编号：676</w:t>
              <w:br/>
              <w:t>危规号：61875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CAS号：298-02-2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外观性状：纯品为无色透明，有蒜臭的油状液体，工业品为棕黄色。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沸点：（℃）114(0.13kPa)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危险特性：遇明火、高热可燃。受热分解，放出磷、硫的氧化物等毒性气体。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毒性：LD50：3.7mg/kg(大鼠经口)；70～300mg/kg(大鼠经皮)LC50：无资料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造成神经生理功能紊乱。急性中毒：短期内接触(口服、吸入、皮肤、粘膜)大量引起急性中毒。表现有头痛、头昏、食欲减退、恶心、呕吐、腹痛、腹泻、流涎、瞳孔缩小、呼吸道分泌物增多、多汗、肌束震颤等。重者出现肺水肿、脑水肿、昏迷、呼吸麻痹。部分病例可有心、肝、肾损害。少数严重病例在意识恢复后数周或数月发生周围神经病。个别严重病例可发生迟发性猝死。血胆碱酯酶活性降低。慢性中毒：尚有争论。有神经衰弱综合征、多汗、肌束震颤等。血胆碱酯酶活性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中国MAC：0.01[皮]  前苏联MAC：未制定标准   TLVTN：ACGIH0.05mg/m³[皮]  TLVWN：ACGIH0.2mg/m³[皮]</w:t>
              <w:br/>
              <w:t>※工程控制：严加密闭，提供充分的局部排风。尽可能机械化、自动化。提供安全淋浴和洗眼设备。</w:t>
              <w:br/>
              <w:t>※呼吸系统防护：生产操作或农业使用时，必须佩戴自吸过滤式防毒面具（全面罩）。紧急事态抢救或撤离时，应该佩戴空气呼吸器。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※手防护：戴氯丁橡胶手套。</w:t>
              <w:br/>
              <w:t>※其他防护：工作现场禁止吸烟、进食和饮水。工作完毕，彻底清洗。工作服不准带至非作业场所。单独存放被毒物污染的衣服，洗后备用。注意个人清洁卫生。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