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(7783-35-9)硫酸汞安全技术说明书MSDS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中文名：硫酸汞   俗称（别名）：硫酸高汞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英文名：mercury(Ⅱ)sulfate(1:1)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分子量：296.65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危险性类别：急性毒性-经口,类别3;急性毒性-经皮,类别3;皮肤致敏物,类别1;特异性靶器官毒性-一次接触,类别1;特异性靶器官毒性-反复接触,类别1;危害水生环境-急性危害,类别1;危害水生环境-长期危害,类别1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危化品编号：1314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CAS号：7783-35-9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外观性状：白色结晶粉末，无气味。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溶解性：溶于盐酸、热硫酸、浓氯化钠、溶，不溶于丙酮、氨水。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毒性：LD50：57mg/kg(大鼠经口)LC50：40mg/kg(小鼠经口)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急性中毒一般起病急，有头痛、头晕、低热、口腔炎、皮疹、呼吸道刺激症状、肺炎、肾损害。慢性汞中毒表现有：神经衰弱，震颤，口腔炎，齿龈有汞线等。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前苏联MAC：0.2/0.05(Hg,)   TLVTN：0.1mg(Hg)/m³(皮)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储存于阴凉、通风的库房。远离火种、热源。防止阳光直射。包装必须密封，切勿受潮。应与氧化剂、食用化学品等分开存放，切忌混储。储区应备有合适的材料收容泄漏物。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