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(557-21-1)氰化锌安全技术说明书MSDS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危化品编号：1696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溶解性：不溶于水，微溶于热水、乙醇、醚，溶于碱液、氨水。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蒸气对呼吸道有刺激性。吸入后可引起氰化物中毒，出现头痛、乏力、呼吸困难、皮肤粘膜呈鲜红色、抽搐、昏迷等。高浓度吸入可立即引起呼吸心跳停止而死亡。可引起皮肤和眼灼伤。口服可致死。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TLVTN：ACGIH5mg[CN]/m³[皮]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相对湿度不超过80％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