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(506-64-9)氰化银安全技术说明书MSDS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英文名：silvercyanide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分子式：AgCN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危险性类别：急性毒性-经口,类别3;严重眼损伤/眼刺激,类别1;特异性靶器官毒性-反复接触,类别2;危害水生环境-急性危害,类别1;危害水生环境-长期危害,类别1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危化品编号：1703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CAS号：506-64-9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外观性状：白色粉末或淡灰色粉末,无臭无味,见光变褐色。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溶解性：不溶于水，不溶于醇，溶于氨水、碘化钾、热稀硝酸。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受高热或与酸接触，可产生氰化物气体，吸入后引起氰化物中毒，出现头痛、乏力、呼吸困难、皮肤粘膜呈鲜红色、抽搐、昏迷，甚至死亡。对眼和皮肤有刺激性。长期接触本品可出现全身性银质沉着症，眼、鼻、喉、口腔、内脏器官和皮肤均可发生银质沉着。全身皮肤可呈灰黑色或浅石板色。高浓度反复接触可致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TLVTN：ACGIH5mg/m³[皮][CN]  TLVWN：未制定标准</w:t>
              <w:br/>
              <w:t>※工程控制：严加密闭，提供充分的局部排风和全面通风。尽可能机械化、自动化。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