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(88-89-1)2,4,6-三硝基苯酚(干的或含水&lt;30％)安全技术说明书MSDS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中文名：2,4,6-三硝基苯酚(干的或含水&lt;30％)   俗称（别名）：苦味酸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英文名：2,4,6-trinitrophenol(dryorwettedwithless,bymass)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分子式：C₆H₃N₃O₇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分子量：229.11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危险性类别：爆炸物,1.1项;急性毒性-经口,类别3*;急性毒性-经皮,类别3*;急性毒性-吸入,类别3*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危化品编号：1872</w:t>
              <w:br/>
              <w:t>危规号：11057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CAS号：88-89-1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外观性状：淡黄色晶状固体，无臭，味苦。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溶解性：可混溶，溶于热水、醇、苯、乙醚等。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溶点：（℃）121.8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沸点：（℃）&gt;300(爆炸)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相对密度（水＝1）：1.76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相对密密度（空气＝1）：7.90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燃烧热（kJ/mol）：2558.0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燃烧性：本品属爆炸品，易燃，具刺激性。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强氧化剂、强碱、重金属粉末。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危险特性：受热、接触明火、或受到摩擦、震动、撞击时可发生爆炸。与强氧化剂接触可发生化学反应。与重金属粉末能起化学反应生成金属盐,增加敏感度。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灭火方法：消防人员须在有防爆掩蔽处操作。用大量水灭火。遇大火须远离以防炸伤。在物料附近失火，须用水保持容器冷却。禁止用砂土压盖。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毒性：LD50：56.3mg/kg(小鼠腹腔)LC50：无资料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使皮肤黄染，对皮肤的刺激很强，引起接触性皮炎。亦能引起结膜炎和支气管炎。长期接触可引起头痛、头晕、恶心、呕吐、食欲减退、腹泻和发热等症状。有时可引起末梢神经炎、膀胱刺激症状以及肝、肾损害。人口服１～２克，即可引起严重中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TLVTN：OSHA0.1mg/m³[皮];ACGIH0.1mg/m³  TLVWN：未制定标准</w:t>
              <w:br/>
              <w:t>※工程控制：严加密闭，提供充分的局部排风。提供安全淋浴和洗眼设备。</w:t>
              <w:br/>
              <w:t>※呼吸系统防护：空气中粉尘浓度超标时，佩戴自吸过滤式防尘口罩。紧急事态抢救或撤离时，应该佩戴空气呼吸器。</w:t>
              <w:br/>
              <w:t>※眼睛防护:戴化学安全防护眼镜。</w:t>
              <w:br/>
              <w:t>※身体防护：穿紧袖工作服，长筒胶鞋。</w:t>
              <w:br/>
              <w:t>※手防护：戴橡胶手套。</w:t>
              <w:br/>
              <w:t>※其他防护：工作现场禁止吸烟、进食和饮水。工作完毕，淋浴更衣。保持良好的卫生习惯。实行就业前和定期的体检。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避免震动、撞击和摩擦。小量泄漏：避免扬尘，用洁净的铲子收集于干燥、洁净、有盖的容器中，转移至安全场所。大量泄漏：用水润湿，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的专用爆炸品库房。远离火种、热源。库温控制在0℃以下。应与氧化剂、碱类、重金属粉末分开存放，切忌混储。采用防爆型照明、通风设施。禁止使用易产生火花的机械设备和工具。储区应备有合适的材料收容泄漏物。禁止震动、撞击和摩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