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(5894-60-0)十六烷基三氯硅烷安全技术说明书MSDS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中文名：十六烷基三氯硅烷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英文名：hexadecyltrichlorosilane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分子式：C₁₆H₃₃CI₃Si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分子量：359.93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危化品编号：1956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CAS号：5894-60-0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外观性状：无色至黄色液体，遇潮湿水解。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溶解性：溶于部分有机溶剂。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相对密度（水＝1）：0.996(25℃)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闪点：146.1(O.C)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碱类、酸类、强氧化剂、水。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危险特性：遇明火、高热可燃。遇水反应，放出具有刺激性和腐蚀性的氯化氢气体。受高热分解放出有毒的气体。遇潮时对大多数金属有腐蚀性。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本品蒸气对眼睛、皮肤、粘膜和上呼吸道有强烈的刺激作用。遇热或水能放出有毒的氯气和盐酸烟雾。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碱类、酸类、氧化剂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