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(75-66-1)叔丁硫醇安全技术说明书MSDS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中文名：叔丁硫醇   俗称（别名）：第三丁硫醇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英文名：tert-butylmercaptan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分子式：C₄H₁₀S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分子量：90.19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UN编号：1228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危险性类别：易燃液体,类别2;严重眼损伤/眼刺激,类别2B;皮肤致敏物,类别1;特异性靶器官毒性-一次接触,类别3（麻醉效应）;危害水生环境-急性危害,类别2;危害水生环境-长期危害,类别2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危化品编号：1987</w:t>
              <w:br/>
              <w:t>危规号：31036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CAS号：75-66-1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外观性状：无色液体，有不愉快气味。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溶解性：微溶于水，可混溶于乙醇、乙醚等。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溶点：（℃）-0.5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沸点：（℃）62～67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相对密密度（空气＝1）：3.1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燃烧性：本品极度易燃，具刺激性。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燃烧分解产物：一氧化碳、二氧化碳、硫化氢、氧化硫。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在空气中缓慢分解。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强氧化剂、酸类、酸酐、酰基氯、碱金属。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其蒸气与空气可形成爆炸性混合物。遇高热、明火、氧化剂有引起燃烧的危险。受热分解产生有毒的烟气。与氧化剂能发生强烈反应。接触酸和酸雾产生有毒气体。其蒸气比空气重，能在较低处扩散到相当远的地方，遇火源会着火回燃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尽可能将容器从火场移至空旷处。喷水保持火场容器冷却，直至灭火结束。处在火场中的容器若已变色或从安全泄压装置中产生声音，必须马上撤离。灭火剂：抗溶性泡沫、二氧化碳、干粉、砂土。用水灭火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毒性：LD50：4729mg/kg(大鼠经口)LC50：81696mg/m³，4小时(大鼠吸入)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如吸入或口服，对身体有害。蒸气或雾对眼和上呼吸道有刺激性。对皮肤有刺激性。接触后引起头痛、恶心和呕吐。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※呼吸系统防护：空气中浓度超标时，应该佩戴自吸过滤式防毒面具（全面罩）紧急事态抢救或撤离时，建议佩戴空气呼吸器。</w:t>
              <w:br/>
              <w:t>※眼睛防护:戴安全防护眼镜。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不要直接接触泄漏物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包装要求密封，不可与空气接触。应与氧化剂、酸类、碱金属等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