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(50-07-7)丝裂霉素C安全技术说明书MSDS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中文名：丝裂霉素C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英文名：MITOMYCINC；Mutamycin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分子式：C₁₅H₁₈N₄O₅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危化品编号：2016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CAS号：50-07-7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外观性状：紫罗兰色晶体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灭火方法：应针对周围火源选用灭火剂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毒性：LD50：致癌PLDlow：750mg／kg(人经口)LC50：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眼睛及皮肤接触，吸入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因抑制脊髓效应引起白细胞减少和血小板减少症，产生间隙性肺炎、肺纤维化、肾中毒、免疫机能下降，症状有：头痛、视觉模糊、错乱、昏昏欲睡、疲劳、腹泻、偶尔疼痛、发烧、厌食，有些患者还会产生脱发、皮肤腐烂生痂、感觉迟钝、呼吸困难、咳嗽和肺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用肥皂、水冲洗，立刻就医</w:t>
              <w:br/>
              <w:t>※眼睛接触：  用自来水冲洗，立刻就医</w:t>
              <w:br/>
              <w:t>※吸入：  将患者移至新鲜空气处，若呼吸停止，施行呼吸复苏术；若呼吸困难，输氧</w:t>
              <w:br/>
              <w:t>※食入：  其它：保持患者安静，维持正常体温，留医观察潜伏病症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※呼吸系统防护：选用适当呼吸器</w:t>
              <w:br/>
              <w:t>※眼睛防护:戴防尘镜，保护眼睛</w:t>
              <w:br/>
              <w:t>※身体防护：穿戴清洁完好的防护用具(防护服、手套、足靴、头盔)，以保护皮肤</w:t>
              <w:br/>
              <w:t>※手防护：</w:t>
              <w:br/>
              <w:t>※其他防护：定期进行血液及肾功能检查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须穿戴防护用具进入现场，使用最简便、最安全的方法收集粉状泄漏物于密闭容器内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或储存在规定场所并作标记，隔热，储存处温度在40℃以下，若要求在“无菌”环境处存储，应由受专业训练的人员操作；隔热，储存处温度在40℃以下；若要求在“无菌”环境处存储，应由受专业训练的人员操作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