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(107-49-3)特普安全技术说明书MSDS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中文名：特普   俗称（别名）：焦磷酸四乙酯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分子式：C₈H₂₀O₇P₂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分子量：290.22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危化品编号：2092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CAS号：107-49-3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外观性状：无色无味吸湿性液体。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沸点：（℃）124(0.133kPa)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饱和蒸气压（kPa）：0.206×10-4(20℃)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燃烧分解产物：一氧化碳、二氧化碳、氧化磷、磷化氢。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毒性：LD50：0.5mg/kg(大鼠经口)；7mg/kg(小鼠经口)；2.4mg/kg(兔经皮)LC50：无资料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抑制胆碱酯酶活性。轻者头痛、头晕、流涎、呕吐和胸闷；中度中毒肌束震颤、瞳孔缩小、呼吸困难、腹痛等；重者出现肺水肿、呼吸抑制和脑水肿等。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TLVTN：0.004mg/m³(皮)  TLVWN：未制定标准</w:t>
              <w:br/>
              <w:t>※工程控制：严加密闭，提供充分的局部排风。</w:t>
              <w:br/>
              <w:t>※呼吸系统防护：空气中浓度超标时，必须佩戴空气呼吸器。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碱类、食用化学品等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