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(556-88-7)硝基胍安全技术说明书MSDS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中文名：硝基胍   俗称（别名）：橄苦岩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英文名：nitroguanidine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分子式：CH₄N₄O₂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分子量：104.07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危险性类别：爆炸物,1.1项;严重眼损伤/眼刺激,类别2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危化品编号：2263</w:t>
              <w:br/>
              <w:t>危规号：11027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CAS号：556-88-7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外观性状：白色针状结晶,不吸湿,在室温下不挥发。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溶解性：溶于热水，不溶于冷水，微溶于乙醇，不溶于醚，易溶于碱液。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溶点：（℃）232(分解)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相对密度（水＝1）：1.71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燃烧性：本品属爆炸品，可燃，具强刺激性。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危险特性：受热、接触明火、或受到摩擦、震动、撞击时可发生爆炸。受高热分解，产生有毒的氮氧化物。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灭火方法：必须在安全距离以外施救。灭火剂：雾状水、泡沫。禁止用砂土压盖。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本品进入机体可能有害。对眼睛、皮肤、粘膜和上呼吸道有剧烈刺激作用。受高热分解，释出有毒的氮氧化物。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※工程控制：严加密闭，提供充分的局部排风和全面通风。</w:t>
              <w:br/>
              <w:t>※呼吸系统防护：可能接触其粉尘时，应选择佩戴自吸过滤式防尘口罩或自给式呼吸器。</w:t>
              <w:br/>
              <w:t>※眼睛防护:戴化学安全防护眼镜。</w:t>
              <w:br/>
              <w:t>※身体防护：穿紧袖工作服，长筒胶鞋。</w:t>
              <w:br/>
              <w:t>※手防护：戴橡胶手套。</w:t>
              <w:br/>
              <w:t>※其他防护：工作现场禁止吸烟、进食和饮水。工作完毕，彻底清洗。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避免震动、撞击和摩擦。小量泄漏：用干石灰、苏打灰覆盖，使用无火花工具收集于干燥、洁净、有盖的容器中。运至空旷处引爆。也可以用大量水冲洗，洗水稀释后放入废水系统。大量泄漏：在专家指导下清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为安全起见，储存时可加不少于15％的水作稳定剂。储存于阴凉、干燥、通风的专用爆炸品库房。远离火种、热源。库温控制在0℃以下。应与氧化剂、碱类分开存放，切忌混储。配备相应品种和数量的消防器材。储区应备有合适的材料收容泄漏物。禁止震动、撞击和摩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