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(101-77-9)4,4′-二氨基二苯甲烷亚甲基二苯胺二苯氨基甲烷防老剂DDM促进剂NA11安全技术说明书MSDS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中文名：4,4′-二氨基二苯甲烷亚甲基二苯胺二苯氨基甲烷防老剂DDM促进剂NA11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英文名：4，4′-DIAMINODIPHENYLMETHANE；DDM；p，p′-Methylene-dianiline；MDA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分子式：C₁₃H₁₄N₂；H₂NC₆H₄CH₂C₆H₄NH₂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危险性类别：皮肤致敏物,类别1;生殖细胞致突变性,类别2;致癌性,类别2;特异性靶器官毒性-一次接触,类别1;特异性靶器官毒性-反复接触,类别2*;危害水生环境-急性危害,类别2;危害水生环境-长期危害,类别2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CAS号：101-77-9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外观性状：片状、块状或叶状固体，无色至黄色，接触空气变为浅褐色，略有氨味。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溶解性：在冷水中微溶，但溶于热水。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溶点：（℃）91．5～92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闪点：227℃开杯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。消防器具(包括SCBA)不能提供足够有效的防护。若不小心接触，立即撤离现场，隔离器具，对人员彻底清污。蒸气比空气重，易在低处聚集。封闭区域内的蒸气遇火能爆炸。储存容器及其部件可能向四面八方飞射很远。如果该物质或被污染的流体进入水路，通知有潜在水体污染的下游用户，通知地方卫生、消防官员和污染控制部门。使用雾状水冷却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毒性：LD50：致癌高毒LD50：375mg／kg(大鼠经口)LC50：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皮肤及眼接触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量暴露或重复少量暴露，症状表现为严重肝中毒、发烧、上腹痛、黄疸、食欲减退、肾损伤并刺激眼睛。IARC评价：2B组：动物证据充分；可疑人类致癌物NTP：确定的致癌物IDLH：潜在人类致癌物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脱去被污染衣服，用大量水冲洗皮肤。注意患者保暖并且保持安静。</w:t>
              <w:br/>
              <w:t>※眼睛接触：  立即用流动清水冲洗至少15分钟</w:t>
              <w:br/>
              <w:t>※吸入：  移患者至空气新鲜处，就医。如果患者呼吸停止，给予人工呼吸。如果呼吸困难，给予吸氧。如果患者食入或吸入该物质不要用口对口进行人工呼吸，可用单向阀小型呼吸器或其他适当的医疗呼吸器。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中国MAC：美国TWA：0．8mg／m³，ACGIH英国TWA：0．8mg／m³英国STEL：4．0mg／m³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※眼睛防护:戴防护镜、面罩</w:t>
              <w:br/>
              <w:t>※身体防护：防护服</w:t>
              <w:br/>
              <w:t>※手防护：手套</w:t>
              <w:br/>
              <w:t>※其他防护：穿戴清洁完好的防护用具(防护服、手套、靴、头盔)，以保护皮肤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须穿戴防护用具进入现场。环境信息：防止空气污染法：危害空气污染物(篇1，条A，款112)。应急计划和社区知情权法：款304应报告量4．45kg。应急计划和社区知情权法：款313表R，最低应报告浓度0．1％。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储存：存于密闭容器内，置于凉爽、通风处，远离强氧化剂(如氯、溴、氟)运输：须贴“远离食品”标签，航空、铁路限量运输ERG寺旨南：153ERG指南分类：有毒和／或腐蚀性物质(可燃的)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