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(107-15-3)1,2-乙二胺安全技术说明书MSDS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中文名：1,2-乙二胺   俗称（别名）：1,2-二氨基乙烷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英文名：1,2-ethylenediamine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危险性类别：易燃液体,类别3;皮肤腐蚀/刺激,类别1B;严重眼损伤/眼刺激,类别1;呼吸道致敏物,类别1;皮肤致敏物,类别1;危害水生环境-急性危害,类别2;危害水生环境-长期危害,类别3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危化品编号：2572</w:t>
              <w:br/>
              <w:t>危规号：82028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外观性状：无色或微黄色粘稠液体，有类似氨的气味。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溶解性：溶于水、醇，不溶于苯，微溶于乙醚。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燃烧热（kJ/mol）：1891.9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危险特性：遇明火、高热或与氧化剂接触，有引起燃烧爆炸的危险。与乙酸、乙酸酐、二硫化碳、氯磺酸、盐酸、硝酸、硫酸、发烟硫酸、过氯酸等剧烈反应。能腐蚀铜及其合金。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毒性：LD50：1298mg/kg(大鼠经口)；730mg/kg(兔经皮)LC50：300mg/m³(小鼠吸入)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本品蒸气对粘膜和皮肤有强烈刺激性。接触本品蒸气引起结膜炎、支气管炎、肺炎或肺水肿，并可发生接触性皮炎。可有肝、肾损害。皮肤和眼直接接触其液体可致灼伤。本品可引起职业性哮喘。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  前苏联MAC：2   TLVTN：OSHA10ppm,25mg/m³;ACGIH10ppm,25mg/m³  TLVWN：未制定标准</w:t>
              <w:br/>
              <w:t>※工程控制：密闭操作，注意通风。提供安全淋浴和洗眼设备。</w:t>
              <w:br/>
              <w:t>※呼吸系统防护：空气中浓度超标时，应该佩戴自吸过滤式防毒面具（全面罩）。</w:t>
              <w:br/>
              <w:t>※眼睛防护:呼吸系统防护中已作防护。</w:t>
              <w:br/>
              <w:t>※身体防护：穿防腐工作服。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