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(3179-56-4)乙酰基环己烷硫酰过氧化物过氧化乙酰磺酰环己烷乙酰过氧化磺酰环己烷安全技术说明书MSDS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中文名：乙酰基环己烷硫酰过氧化物过氧化乙酰磺酰环己烷乙酰过氧化磺酰环己烷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英文名：ACETYLCYCLOHEXANESULFONYLPEROXIDE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分子式：C₈H₁₄O₅S</w:t>
            </w:r>
          </w:p>
        </w:tc>
        <w:tc>
          <w:tcPr>
            <w:tcW w:w="2033" w:type="dxa"/>
            <w:tcBorders>
              <w:top w:val="single" w:color="auto" w:sz="4" w:space="0"/>
              <w:left w:val="single" w:color="auto" w:sz="4" w:space="0"/>
              <w:bottom w:val="single" w:color="auto" w:sz="4" w:space="0"/>
              <w:right w:val="single" w:color="auto" w:sz="4" w:space="0"/>
            </w:tcBorders>
            <w:vAlign w:val="center"/>
          </w:tcPr>
          <w:p>
            <w:r>
              <w:t>分子量：</w:t>
            </w:r>
          </w:p>
        </w:tc>
        <w:tc>
          <w:tcPr>
            <w:tcW w:w="2363" w:type="dxa"/>
            <w:tcBorders>
              <w:top w:val="single" w:color="auto" w:sz="4" w:space="0"/>
              <w:left w:val="single" w:color="auto" w:sz="4" w:space="0"/>
              <w:bottom w:val="single" w:color="auto" w:sz="4" w:space="0"/>
              <w:right w:val="single" w:color="auto" w:sz="4" w:space="0"/>
            </w:tcBorders>
            <w:vAlign w:val="center"/>
          </w:tcPr>
          <w:p>
            <w:r>
              <w:t>UN编号：2082；2083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危险性类别：有机过氧化物,D型</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危化品编号：2676</w:t>
              <w:br/>
              <w:t>危规号：</w:t>
            </w:r>
          </w:p>
        </w:tc>
        <w:tc>
          <w:tcPr>
            <w:tcW w:w="2363" w:type="dxa"/>
            <w:tcBorders>
              <w:top w:val="single" w:color="auto" w:sz="4" w:space="0"/>
              <w:left w:val="single" w:color="auto" w:sz="4" w:space="0"/>
              <w:bottom w:val="single" w:color="auto" w:sz="4" w:space="0"/>
              <w:right w:val="single" w:color="auto" w:sz="4" w:space="0"/>
            </w:tcBorders>
            <w:vAlign w:val="center"/>
          </w:tcPr>
          <w:p>
            <w:r>
              <w:t>CAS号：3179-56-4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外观性状：白色固体，略带刺激气味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灭火方法：极易燃并释放毒气；喷水灭火；用液态氮、干冰或冰降低火场容器的温度，以防爆炸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毒性：LD50：LC50：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  吸入，皮肤接触，食入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一般性接触时刺激鼻、喉和肺，灼伤皮肤和眼睛；高浓度接触时可引起肺水肿，甚至死亡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用肥皂、大量水冲洗，立刻就医</w:t>
              <w:br/>
              <w:t>※眼睛接触：  用大量清水冲洗至少15分钟，立刻就医</w:t>
              <w:br/>
              <w:t>※吸入：  将患者移至新鲜空气处，若呼吸停止，施行呼吸复苏术；若心脏停止跳动，施行心肺复苏术</w:t>
              <w:br/>
              <w:t>※食入：  其它：肺水肿可能延缓发作，应留医观察24小时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  前苏联MAC：   TLVTN：  TLVWN：</w:t>
              <w:br/>
              <w:t>※工程控制：严禁烟火</w:t>
              <w:br/>
              <w:t>※呼吸系统防护：选用适当呼吸器</w:t>
              <w:br/>
              <w:t>※眼睛防护:戴防化镜和面罩(或戴面具式呼吸器)</w:t>
              <w:br/>
              <w:t>※身体防护：穿戴清洁完好的防护用具以保护皮肤</w:t>
              <w:br/>
              <w:t>※手防护：</w:t>
              <w:br/>
              <w:t>※其他防护：定期检查肺功能；重点防护眼睛、皮肤和呼吸系统；短期过度暴露后，作X光透视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须穿戴防护用具进入现场，排除一切火情隐患；现场通风；保持泄漏物潮湿；本品易爆，应按照生产厂家建议的安全方法清理；不得将泄漏物排入下水道，以免爆炸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单独储藏；远离木材、纸张和油等易燃物，严禁烟火。&lt;82％的溶液须贴“有机过氧化物”标签；严禁客运或航空货运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