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(7782-65-2)四氢化锗安全技术说明书MSDS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中文名：四氢化锗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英文名：GERMANIUMTETRAHYDRIDE；Germane；Monogermane；Germaniumhydride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分子式：GeH₄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危险性类别：易燃气体,类别1;加压气体;急性毒性-吸入,类别1;皮肤腐蚀/刺激,类别2;严重眼损伤/眼刺激,类别2;特异性靶器官毒性-一次接触,类别1;特异性靶器官毒性-一次接触,类别3（呼吸道刺激、麻醉效应）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危化品编号：2752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CAS号：7782-65-2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沸点：（℃）―88．5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四氢化锗是一种有毒溶血气体，对肾有损害；一小时动物口服试验得出下列结果：兔在100ppm浓度下幸存；鼠在150ppm浓度死亡；天竺鼠在150ppm浓度致病；荷兰猪在185ppm浓度死亡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中国MAC：美国TWA：0．6mg／m³，ACGIH英国TWA：0．6mg／m³英国STEL：1．8mg／m³前苏联MAC：5mg／m³(工作场所)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※其他防护：定期进行体检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须贴“毒气、易燃气体”标签，严禁航空、铁路运输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