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45"/>
        <w:rPr>
          <w:b/>
          <w:sz w:val="24"/>
        </w:rPr>
      </w:pPr>
      <w:bookmarkStart w:id="0" w:name="_GoBack"/>
      <w:r>
        <w:rPr>
          <w:b/>
          <w:sz w:val="24"/>
        </w:rPr>
        <w:t>ZYHQ-40</w:t>
      </w:r>
      <w:r>
        <w:rPr>
          <w:rFonts w:hint="eastAsia"/>
          <w:b/>
          <w:sz w:val="24"/>
        </w:rPr>
        <w:t>6</w:t>
      </w:r>
      <w:r>
        <w:rPr>
          <w:b/>
          <w:sz w:val="24"/>
        </w:rPr>
        <w:t>A</w:t>
      </w:r>
      <w:bookmarkEnd w:id="0"/>
    </w:p>
    <w:p>
      <w:pPr>
        <w:spacing w:line="520" w:lineRule="exact"/>
        <w:jc w:val="center"/>
        <w:rPr>
          <w:b/>
          <w:sz w:val="32"/>
        </w:rPr>
      </w:pPr>
      <w:r>
        <w:rPr>
          <w:rFonts w:hAnsi="宋体"/>
          <w:b/>
          <w:sz w:val="32"/>
        </w:rPr>
        <w:t>浙江中一寰球安全科技有限公司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hAnsi="宋体"/>
          <w:b/>
          <w:sz w:val="36"/>
        </w:rPr>
        <w:t>项目</w:t>
      </w:r>
      <w:r>
        <w:rPr>
          <w:rFonts w:hAnsi="宋体"/>
          <w:b/>
          <w:sz w:val="36"/>
        </w:rPr>
        <w:t>现场调查表</w:t>
      </w:r>
      <w:r>
        <w:rPr>
          <w:rFonts w:hint="eastAsia"/>
          <w:b/>
          <w:sz w:val="36"/>
        </w:rPr>
        <w:t>（</w:t>
      </w:r>
      <w:r>
        <w:rPr>
          <w:rFonts w:hAnsi="宋体"/>
          <w:b/>
          <w:sz w:val="36"/>
        </w:rPr>
        <w:t>危险物品类</w:t>
      </w:r>
      <w:r>
        <w:rPr>
          <w:rFonts w:hint="eastAsia"/>
          <w:b/>
          <w:sz w:val="36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125"/>
        <w:gridCol w:w="2061"/>
        <w:gridCol w:w="974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项目名称</w:t>
            </w:r>
          </w:p>
        </w:tc>
        <w:tc>
          <w:tcPr>
            <w:tcW w:w="7992" w:type="dxa"/>
            <w:gridSpan w:val="4"/>
            <w:noWrap w:val="0"/>
            <w:vAlign w:val="center"/>
          </w:tcPr>
          <w:p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现场</w:t>
            </w:r>
            <w:r>
              <w:rPr>
                <w:rFonts w:hint="eastAsia" w:hAnsi="宋体"/>
                <w:sz w:val="24"/>
                <w:szCs w:val="24"/>
              </w:rPr>
              <w:t>调查</w:t>
            </w:r>
            <w:r>
              <w:rPr>
                <w:rFonts w:hAnsi="宋体"/>
                <w:sz w:val="24"/>
                <w:szCs w:val="24"/>
              </w:rPr>
              <w:t>人员签名</w:t>
            </w:r>
          </w:p>
        </w:tc>
        <w:tc>
          <w:tcPr>
            <w:tcW w:w="418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号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现场检查项目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92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选址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外部环境</w:t>
            </w:r>
          </w:p>
        </w:tc>
        <w:tc>
          <w:tcPr>
            <w:tcW w:w="30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东：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西：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与附近民居及其它单位距离符合情况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与重要公共建构筑物等距离符合情况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与架空电力线防火间距符合情况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92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总平面布置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功能分区符合情况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出入口通道设置符合情况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各建构筑物</w:t>
            </w:r>
            <w:r>
              <w:rPr>
                <w:sz w:val="24"/>
                <w:szCs w:val="24"/>
              </w:rPr>
              <w:t>(</w:t>
            </w:r>
            <w:r>
              <w:rPr>
                <w:rFonts w:hAnsi="宋体"/>
                <w:sz w:val="24"/>
                <w:szCs w:val="24"/>
              </w:rPr>
              <w:t>含储罐</w:t>
            </w:r>
            <w:r>
              <w:rPr>
                <w:sz w:val="24"/>
                <w:szCs w:val="24"/>
              </w:rPr>
              <w:t>)</w:t>
            </w:r>
            <w:r>
              <w:rPr>
                <w:rFonts w:hAnsi="宋体"/>
                <w:sz w:val="24"/>
                <w:szCs w:val="24"/>
              </w:rPr>
              <w:t>防火间距符合情况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消防通道符合情况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总平面布置是否与实际一致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92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工艺流程及设备分析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工艺流程是否与实际相符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是否为淘汰工艺、设备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设备布置是否与总平面布置图一致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自动控制的符合情况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92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现场安全防护设施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安全警示标志（尤其是重大危险源）配置情况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有毒有害易燃易爆企业风向标设置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消防器材配置及有效性情况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防雷防静电设施及检测情况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设备管道等标识、标色情况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安全周知卡、操作规程上墙情况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防爆电气配置与检测情况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电气线路的敷设与电气安全符合情况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高毒</w:t>
            </w:r>
            <w:r>
              <w:rPr>
                <w:sz w:val="24"/>
                <w:szCs w:val="24"/>
              </w:rPr>
              <w:t>/</w:t>
            </w:r>
            <w:r>
              <w:rPr>
                <w:rFonts w:hAnsi="宋体"/>
                <w:sz w:val="24"/>
                <w:szCs w:val="24"/>
              </w:rPr>
              <w:t>腐蚀性场院冲淋器、洗眼器配置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有毒、可燃气体浓度检测报警装置配置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建筑物耐火等级符合情况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防护栏杆、防护罩设置情况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事故处理柜、应急药箱、抢救、防护器具配置情况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特种设备检测取证情况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罐区防火堤或防护堤设置符合情况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储罐安全附件（液位计、阻火器、呼吸阀、安全阀、压力表等）配置情况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储罐喷林降温、消防灭火情况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仓库物料分类贮存、堆放情况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物料标识、标签配置情况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温、湿度计配置情况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通风、排风系统配置情况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剧毒品</w:t>
            </w:r>
            <w:r>
              <w:rPr>
                <w:sz w:val="24"/>
                <w:szCs w:val="24"/>
              </w:rPr>
              <w:t>“</w:t>
            </w:r>
            <w:r>
              <w:rPr>
                <w:rFonts w:hAnsi="宋体"/>
                <w:sz w:val="24"/>
                <w:szCs w:val="24"/>
              </w:rPr>
              <w:t>五双管理</w:t>
            </w:r>
            <w:r>
              <w:rPr>
                <w:sz w:val="24"/>
                <w:szCs w:val="24"/>
              </w:rPr>
              <w:t>”</w:t>
            </w:r>
            <w:r>
              <w:rPr>
                <w:rFonts w:hAnsi="宋体"/>
                <w:sz w:val="24"/>
                <w:szCs w:val="24"/>
              </w:rPr>
              <w:t>符合情况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个体防护用品的配备与穿戴情况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92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安全生产综合管理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安全生产管理机构、安全管理人员配备情况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特种作业人员持证上岗情况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安全生产责任制的制定情况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安全生产管理制度、操作规程</w:t>
            </w:r>
            <w:r>
              <w:rPr>
                <w:rFonts w:hint="eastAsia" w:hAnsi="宋体"/>
                <w:sz w:val="24"/>
                <w:szCs w:val="24"/>
              </w:rPr>
              <w:t>的</w:t>
            </w:r>
            <w:r>
              <w:rPr>
                <w:rFonts w:hAnsi="宋体"/>
                <w:sz w:val="24"/>
                <w:szCs w:val="24"/>
              </w:rPr>
              <w:t>制定情况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应急救援预案的制定情况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重大危险源的登记、备案与监控情况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160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安全作业证（动火、危险作业等）执行情况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</w:tbl>
    <w:p>
      <w:pPr>
        <w:snapToGrid w:val="0"/>
        <w:spacing w:before="120" w:beforeLines="50"/>
        <w:rPr>
          <w:rFonts w:hAnsi="宋体"/>
          <w:szCs w:val="21"/>
        </w:rPr>
      </w:pPr>
      <w:r>
        <w:rPr>
          <w:rFonts w:hAnsi="宋体"/>
          <w:szCs w:val="21"/>
        </w:rPr>
        <w:t>注：现场调查人员可根据项目的行业、性质、建设阶段等具体情况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调整调查表的内容和形式。</w:t>
      </w:r>
    </w:p>
    <w:p>
      <w:pPr>
        <w:spacing w:line="276" w:lineRule="auto"/>
        <w:jc w:val="center"/>
        <w:rPr>
          <w:b/>
          <w:spacing w:val="120"/>
          <w:sz w:val="36"/>
        </w:rPr>
        <w:sectPr>
          <w:pgSz w:w="11907" w:h="16840"/>
          <w:pgMar w:top="1418" w:right="1361" w:bottom="1134" w:left="1361" w:header="851" w:footer="992" w:gutter="0"/>
          <w:cols w:space="720" w:num="1"/>
          <w:docGrid w:linePitch="312" w:charSpace="0"/>
        </w:sectPr>
      </w:pPr>
    </w:p>
    <w:p>
      <w:pPr>
        <w:ind w:right="105"/>
        <w:rPr>
          <w:b/>
          <w:sz w:val="24"/>
        </w:rPr>
      </w:pPr>
      <w:r>
        <w:rPr>
          <w:b/>
          <w:sz w:val="24"/>
        </w:rPr>
        <w:t>ZYHQ-40</w:t>
      </w:r>
      <w:r>
        <w:rPr>
          <w:rFonts w:hint="eastAsia"/>
          <w:b/>
          <w:sz w:val="24"/>
        </w:rPr>
        <w:t>6</w:t>
      </w:r>
      <w:r>
        <w:rPr>
          <w:b/>
          <w:sz w:val="24"/>
        </w:rPr>
        <w:t>B</w:t>
      </w:r>
    </w:p>
    <w:p>
      <w:pPr>
        <w:spacing w:line="520" w:lineRule="exact"/>
        <w:jc w:val="center"/>
        <w:rPr>
          <w:b/>
          <w:sz w:val="32"/>
        </w:rPr>
      </w:pPr>
      <w:r>
        <w:rPr>
          <w:rFonts w:hAnsi="宋体"/>
          <w:b/>
          <w:sz w:val="32"/>
        </w:rPr>
        <w:t>浙江中一寰球安全科技有限公司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hAnsi="宋体"/>
          <w:b/>
          <w:sz w:val="36"/>
        </w:rPr>
        <w:t>项目</w:t>
      </w:r>
      <w:r>
        <w:rPr>
          <w:rFonts w:hAnsi="宋体"/>
          <w:b/>
          <w:sz w:val="36"/>
        </w:rPr>
        <w:t>现场调查表</w:t>
      </w:r>
      <w:r>
        <w:rPr>
          <w:rFonts w:hint="eastAsia"/>
          <w:b/>
          <w:sz w:val="36"/>
        </w:rPr>
        <w:t>（</w:t>
      </w:r>
      <w:r>
        <w:rPr>
          <w:rFonts w:hAnsi="宋体"/>
          <w:b/>
          <w:sz w:val="36"/>
        </w:rPr>
        <w:t>其他类</w:t>
      </w:r>
      <w:r>
        <w:rPr>
          <w:rFonts w:hint="eastAsia"/>
          <w:b/>
          <w:sz w:val="36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128"/>
        <w:gridCol w:w="2055"/>
        <w:gridCol w:w="978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项目名称</w:t>
            </w:r>
          </w:p>
        </w:tc>
        <w:tc>
          <w:tcPr>
            <w:tcW w:w="7991" w:type="dxa"/>
            <w:gridSpan w:val="4"/>
            <w:noWrap w:val="0"/>
            <w:vAlign w:val="center"/>
          </w:tcPr>
          <w:p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现场</w:t>
            </w:r>
            <w:r>
              <w:rPr>
                <w:rFonts w:hint="eastAsia" w:hAnsi="宋体"/>
                <w:sz w:val="24"/>
                <w:szCs w:val="24"/>
              </w:rPr>
              <w:t>调查</w:t>
            </w:r>
            <w:r>
              <w:rPr>
                <w:rFonts w:hAnsi="宋体"/>
                <w:sz w:val="24"/>
                <w:szCs w:val="24"/>
              </w:rPr>
              <w:t>人员签名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号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现场检查项目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91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选址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外部环境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东：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snapToGrid w:val="0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snapToGrid w:val="0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西：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snapToGrid w:val="0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与附近民居及其它单位距离符合情况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与重要公共建构筑物等距离符合情况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与架空电力线防火间距符合情况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91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总平面布置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功能分区符合情况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出入口通道设置符合情况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各建构筑物、设施防火间距符合情况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消防通道符合情况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总平面布置是否与实际一致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91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工艺流程及设备分析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工艺流程是否与实际相符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是否为淘汰工艺、设备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设备布置是否与总平面布置图一致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自动控制的符合情况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91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现场安全防护设施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安全警示标志配置情况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机械设备设施防护情况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消防器材配置及有效性情况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防雷防静电设施及检测情况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设备管道等标识、标色情况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电气安全防护情况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建筑物耐火等级符合情况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防护栏杆、防护罩设置情况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有毒有害物质检测、报警、防护等情况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个体防护用品的配备与穿戴情况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事故处理柜、应急药箱、抢救、防护器具配置情况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特种设备检测取证情况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其他防护措施、设施情况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91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安全生产综合管理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安全生产管理机构、安全管理人员配备情况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特种作业人员持证上岗情况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安全生产责任制的制定情况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安全生产管理制度、操作规程</w:t>
            </w:r>
            <w:r>
              <w:rPr>
                <w:rFonts w:hint="eastAsia" w:hAnsi="宋体"/>
                <w:sz w:val="24"/>
                <w:szCs w:val="24"/>
              </w:rPr>
              <w:t>的</w:t>
            </w:r>
            <w:r>
              <w:rPr>
                <w:rFonts w:hAnsi="宋体"/>
                <w:sz w:val="24"/>
                <w:szCs w:val="24"/>
              </w:rPr>
              <w:t>制定情况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应急救援预案的制定情况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161" w:type="dxa"/>
            <w:gridSpan w:val="3"/>
            <w:noWrap w:val="0"/>
            <w:vAlign w:val="center"/>
          </w:tcPr>
          <w:p>
            <w:pPr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其他管理方面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</w:tbl>
    <w:p>
      <w:pPr>
        <w:snapToGrid w:val="0"/>
        <w:rPr>
          <w:sz w:val="10"/>
          <w:szCs w:val="10"/>
        </w:rPr>
      </w:pPr>
    </w:p>
    <w:p>
      <w:pPr>
        <w:snapToGrid w:val="0"/>
        <w:spacing w:before="120" w:beforeLines="50"/>
        <w:rPr>
          <w:rFonts w:hint="eastAsia" w:hAnsi="宋体"/>
          <w:szCs w:val="21"/>
        </w:rPr>
      </w:pPr>
      <w:r>
        <w:rPr>
          <w:rFonts w:hAnsi="宋体"/>
          <w:szCs w:val="21"/>
        </w:rPr>
        <w:t>注：现场调查人员可根据项目的行业、性质、建设阶段等具体情况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调整调查表的内容和形式。</w:t>
      </w:r>
    </w:p>
    <w:p/>
    <w:p>
      <w:pPr>
        <w:jc w:val="right"/>
        <w:sectPr>
          <w:type w:val="nextColumn"/>
          <w:pgSz w:w="11907" w:h="16840"/>
          <w:pgMar w:top="1418" w:right="1361" w:bottom="1134" w:left="1361" w:header="851" w:footer="850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130A"/>
    <w:rsid w:val="0F8C130A"/>
    <w:rsid w:val="47F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2021-07-14T01:39:00Z</dcterms:created>
  <dc:creator>louchunhui</dc:creator>
  <cp:lastModifiedBy>louchunhui</cp:lastModifiedBy>
  <dcterms:modified xsi:type="dcterms:W3CDTF">2021-07-14T01:40:25Z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BD4B999420C04AD6A908EE4309F5E52E</vt:lpwstr>
  </property>
</Properties>
</file>