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/>
        </w:rPr>
        <w:t>77</w:t>
      </w:r>
      <w:r>
        <w:rPr>
          <w:rFonts w:hint="eastAsia"/>
          <w:lang w:val="en-US" w:eastAsia="zh-CN"/>
        </w:rPr>
        <w:t>18-54-9</w:t>
      </w:r>
      <w:r>
        <w:t>)</w:t>
      </w:r>
      <w:r>
        <w:rPr>
          <w:rFonts w:hint="eastAsia"/>
        </w:rPr>
        <w:t>氯化镍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无水）</w:t>
      </w:r>
      <w:r>
        <w:t>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948"/>
        <w:gridCol w:w="2057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氯化镍</w:t>
            </w:r>
            <w:r>
              <w:rPr>
                <w:rFonts w:hint="eastAsia" w:ascii="宋体" w:hAnsi="宋体"/>
                <w:lang w:val="en-US" w:eastAsia="zh-CN"/>
              </w:rPr>
              <w:t>；氯化亚镍。（无水）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：Nickel 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：NiCl</w:t>
            </w:r>
            <w:r>
              <w:rPr>
                <w:rFonts w:hint="eastAsia" w:ascii="宋体" w:hAnsi="宋体"/>
                <w:vertAlign w:val="subscript"/>
                <w:lang w:val="en-GB"/>
              </w:rPr>
              <w:t>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分子量：</w:t>
            </w:r>
            <w:r>
              <w:rPr>
                <w:rFonts w:hint="eastAsia" w:ascii="宋体" w:hAnsi="宋体"/>
                <w:lang w:val="en-US" w:eastAsia="zh-CN"/>
              </w:rPr>
              <w:t>129.6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lang w:eastAsia="zh-CN"/>
              </w:rPr>
              <w:t>UN3288 6.1/PG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危险类别：急性毒性-经口,类别3*;急性毒性-吸入,类别3*;皮肤腐蚀/刺激,类别2;呼吸道致敏物,类别1;皮肤致敏物,类别1;生殖细胞致突变性,类别2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危</w:t>
            </w:r>
            <w:r>
              <w:rPr>
                <w:rFonts w:hint="eastAsia" w:ascii="宋体" w:hAnsi="宋体"/>
                <w:lang w:val="en-US" w:eastAsia="zh-CN"/>
              </w:rPr>
              <w:t>化品名录序号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1473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  <w:lang w:val="en-US" w:eastAsia="zh-CN"/>
              </w:rPr>
              <w:t>18-54-9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</w:t>
            </w:r>
            <w:r>
              <w:rPr>
                <w:rFonts w:hint="eastAsia" w:ascii="宋体" w:hAnsi="宋体"/>
                <w:lang w:eastAsia="zh-CN"/>
              </w:rP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外观与性状：</w:t>
            </w:r>
            <w:r>
              <w:rPr>
                <w:rFonts w:hint="eastAsia" w:ascii="宋体" w:hAnsi="宋体"/>
                <w:lang w:val="en-US" w:eastAsia="zh-CN"/>
              </w:rPr>
              <w:t>淡黄色粉末或鳞片状晶体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</w:t>
            </w:r>
            <w:r>
              <w:rPr>
                <w:rFonts w:hint="eastAsia" w:ascii="宋体" w:hAnsi="宋体"/>
              </w:rPr>
              <w:t>易溶于水、醇。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熔点（℃）：1001°C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沸点（℃）：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987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相对密度（水＝1）：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1.921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相对密度（空气＝1）：无资料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饱和蒸气压（kPa）：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0.133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分解温度（℃）：</w:t>
            </w:r>
            <w:r>
              <w:rPr>
                <w:rFonts w:hint="eastAsia" w:ascii="宋体" w:hAnsi="宋体"/>
                <w:lang w:val="en-US" w:eastAsia="zh-CN"/>
              </w:rPr>
              <w:t>973</w:t>
            </w:r>
            <w:bookmarkStart w:id="0" w:name="_GoBack"/>
            <w:bookmarkEnd w:id="0"/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临界压力（MPa）：无资料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燃烧性：不燃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避免接触的条件：</w:t>
            </w:r>
            <w:r>
              <w:rPr>
                <w:rFonts w:hint="eastAsia" w:ascii="宋体" w:hAnsi="宋体"/>
                <w:lang w:eastAsia="zh-CN"/>
              </w:rPr>
              <w:t>氯化氢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禁</w:t>
            </w:r>
            <w:r>
              <w:rPr>
                <w:rFonts w:hint="eastAsia" w:ascii="宋体" w:hAnsi="宋体"/>
                <w:color w:val="000000"/>
                <w:lang w:eastAsia="zh-CN"/>
              </w:rPr>
              <w:t>配</w:t>
            </w:r>
            <w:r>
              <w:rPr>
                <w:rFonts w:hint="eastAsia" w:ascii="宋体" w:hAnsi="宋体"/>
                <w:color w:val="000000"/>
              </w:rPr>
              <w:t>物：</w:t>
            </w:r>
            <w:r>
              <w:rPr>
                <w:rFonts w:hint="eastAsia" w:ascii="宋体" w:hAnsi="宋体"/>
                <w:color w:val="000000"/>
                <w:lang w:eastAsia="zh-CN"/>
              </w:rPr>
              <w:t>过氧化物、钾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</w:rPr>
              <w:t>危险特性：遇钾、钠剧烈反应。受高热分解放出有毒的气体。</w:t>
            </w:r>
            <w:r>
              <w:rPr>
                <w:rFonts w:hint="eastAsia" w:ascii="宋体" w:hAnsi="宋体"/>
                <w:lang w:eastAsia="zh-CN"/>
              </w:rPr>
              <w:t>有害燃烧产物：氯化氢。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：175 mg/kg(大鼠经口)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接触者可发生接触性皮炎或过敏性湿疹。吸入本品粉尘，可发生支气管炎或支气管肺炎、过敏性肺炎，并可发生肾上腺皮质功能不全。镍化合物属致癌物。对环境有危害，对水体可造成污染。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※皮肤接触：脱去污染的衣着，用大量流动清水冲洗。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※眼睛接触：提起眼睑，用流动清水或生理盐水冲洗。就医。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※吸入：迅速脱离现场至空气新鲜处。保持呼吸道通畅。如呼吸困难，给输氧。如呼吸停止，立即进行人工呼吸。就医。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※食入：饮足量温水，催吐。就医。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中国MAC(mg/m3)：0.5[Ni]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前苏联MAC(mg/m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)：0.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5[Ni]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TLVTN：ACGIH 0.1mg[Ni]/m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TLVWN：未制订标准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监测方法：</w:t>
            </w:r>
          </w:p>
          <w:p>
            <w:pPr>
              <w:spacing w:line="28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工程控制：密闭操作，局部排风。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※呼吸系统防护：空气中粉尘浓度超标时，建议佩戴自吸过滤式防尘口罩。紧急事态抢救或撤离时，应该佩戴空气呼吸器。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※眼睛防护：戴化学安全防护眼镜。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※身体防护：穿橡胶耐酸碱服。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※手防护：戴橡胶手套。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※其他：工作场所禁止吸烟、进食和饮水，饭前要洗手。工作完毕，淋浴更衣。保持良好的卫生习惯。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起运时包装要完整，装载应稳妥。运输过程中要确保容器不泄漏、不倒塌、不坠落、不损坏。严禁与氧化剂、活性金属等混装混运。运输途中应防曝晒、雨淋，防高温。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0"/>
    <w:rsid w:val="00433980"/>
    <w:rsid w:val="00E63B54"/>
    <w:rsid w:val="17DF2C4E"/>
    <w:rsid w:val="27923EEE"/>
    <w:rsid w:val="287E1436"/>
    <w:rsid w:val="2BBC0BA2"/>
    <w:rsid w:val="2F5D6D81"/>
    <w:rsid w:val="3E3563CA"/>
    <w:rsid w:val="5A015EBC"/>
    <w:rsid w:val="68030356"/>
    <w:rsid w:val="688020CA"/>
    <w:rsid w:val="75BA67DE"/>
    <w:rsid w:val="768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219</Words>
  <Characters>1252</Characters>
  <Lines>10</Lines>
  <Paragraphs>2</Paragraphs>
  <TotalTime>11</TotalTime>
  <ScaleCrop>false</ScaleCrop>
  <LinksUpToDate>false</LinksUpToDate>
  <CharactersWithSpaces>1469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2021-06-02T07:08:00Z</dcterms:created>
  <dc:creator>Admin</dc:creator>
  <cp:lastModifiedBy>louchunhui</cp:lastModifiedBy>
  <dcterms:modified xsi:type="dcterms:W3CDTF">2021-12-24T02:33:44Z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DD7D82283D564EE19194E41CE204A30E</vt:lpwstr>
  </property>
</Properties>
</file>